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ФЕДЕРАЛЬНАЯ СЛУЖБА </w:t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Волжско-Окское управление Федеральной службы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ДОКЛАД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правоприменительной практике </w:t>
      </w:r>
    </w:p>
    <w:p w:rsidR="00DE341E" w:rsidRPr="00D40A34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Волжско-Окского управления Федеральной службы по экологическому, технологическому 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за </w:t>
      </w:r>
      <w:r w:rsidR="00565D0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="00565D0C" w:rsidRPr="00565D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65D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квартал </w:t>
      </w:r>
      <w:r w:rsidR="00D40A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</w:t>
      </w:r>
      <w:r w:rsidR="00565D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="00D40A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565D0C" w:rsidP="00DE34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2019</w:t>
      </w:r>
      <w:r w:rsidR="00DE341E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E341E" w:rsidRPr="002C76ED" w:rsidRDefault="00DE341E" w:rsidP="00DE341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доклад подготовлен в рамках организации проведения публичных мероприятий с подконтрольными субъектами по итогам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76E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Pr="002C76ED">
        <w:rPr>
          <w:rFonts w:ascii="Times New Roman" w:hAnsi="Times New Roman" w:cs="Times New Roman"/>
          <w:sz w:val="28"/>
          <w:szCs w:val="28"/>
        </w:rPr>
        <w:t xml:space="preserve"> года во исполнение положений приоритетной программы «Реформа контрольной и надзорной деятельности».</w:t>
      </w:r>
    </w:p>
    <w:p w:rsidR="00DE341E" w:rsidRPr="002C76ED" w:rsidRDefault="00DE341E" w:rsidP="00DE341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Цель мероприятия – доведение до сведения подконтрольных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Волжско-Окскому управлению Ростехнадзора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</w:t>
      </w:r>
      <w:r w:rsidRPr="002C76ED">
        <w:rPr>
          <w:rFonts w:ascii="Times New Roman" w:hAnsi="Times New Roman" w:cs="Times New Roman"/>
          <w:sz w:val="28"/>
          <w:szCs w:val="28"/>
        </w:rPr>
        <w:br/>
        <w:t>и последствиях нарушений требований промышленной и энергетической  безопасности, а также санкциях, применяемых к нарушителям.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Волжско-Окское управление Ростехнадзора,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 установленной сфере деятельности на территории Нижегородской области и Республики Мордовия. Кроме того, Управлением осуществляется надзор за магистральными </w:t>
      </w:r>
      <w:r w:rsidRPr="002C76ED">
        <w:rPr>
          <w:rFonts w:ascii="Times New Roman" w:hAnsi="Times New Roman" w:cs="Times New Roman"/>
          <w:bCs/>
          <w:sz w:val="28"/>
          <w:szCs w:val="28"/>
        </w:rPr>
        <w:t xml:space="preserve">нефтепроводами, нефтепродуктопроводами </w:t>
      </w:r>
      <w:r w:rsidRPr="002C76ED">
        <w:rPr>
          <w:rFonts w:ascii="Times New Roman" w:hAnsi="Times New Roman" w:cs="Times New Roman"/>
          <w:bCs/>
          <w:sz w:val="28"/>
          <w:szCs w:val="28"/>
        </w:rPr>
        <w:br/>
        <w:t xml:space="preserve">и газопроводами </w:t>
      </w:r>
      <w:r w:rsidRPr="002C76ED">
        <w:rPr>
          <w:rFonts w:ascii="Times New Roman" w:hAnsi="Times New Roman" w:cs="Times New Roman"/>
          <w:sz w:val="28"/>
          <w:szCs w:val="28"/>
        </w:rPr>
        <w:t>на территориях двенадцати субъектов Российской Федерации, в том числе на территориях г. Москва, Московской, Ивановской, Пензенской, Ярославской, Владимирской, Кировской, Рязанской, Тульской, Калужской областях и на территориях республик Марий Эл и Чувашия.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нормативных правовых актов, норм и правил в установленной сфере деятельности.</w:t>
      </w:r>
    </w:p>
    <w:p w:rsidR="00DE341E" w:rsidRDefault="00DE341E" w:rsidP="00DE341E">
      <w:pPr>
        <w:spacing w:line="360" w:lineRule="auto"/>
        <w:ind w:firstLine="686"/>
        <w:jc w:val="both"/>
        <w:rPr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и энергетической безопасности, является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lastRenderedPageBreak/>
        <w:t>при эксплуатации объектов, и, как следствие, защита жизни и здоровья людей.</w:t>
      </w:r>
    </w:p>
    <w:p w:rsidR="005F09F8" w:rsidRPr="00DE341E" w:rsidRDefault="005F09F8" w:rsidP="00DE341E">
      <w:pPr>
        <w:spacing w:line="360" w:lineRule="auto"/>
        <w:ind w:firstLine="686"/>
        <w:jc w:val="both"/>
        <w:rPr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Деятельность Управления </w:t>
      </w:r>
      <w:r w:rsidR="00D40A34">
        <w:rPr>
          <w:rFonts w:ascii="Times New Roman" w:hAnsi="Times New Roman" w:cs="Times New Roman"/>
          <w:sz w:val="28"/>
          <w:szCs w:val="28"/>
        </w:rPr>
        <w:t>за</w:t>
      </w:r>
      <w:r w:rsidR="00565D0C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D40A34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была направлена на обеспечение выполнения мероприятий, предусмотренных Планом проведения плановых проверок Волжско-Окского управления Ростехнадзора и Федеральной службы по экологическому, технологическому и атомному надзору на </w:t>
      </w:r>
      <w:r w:rsidR="00565D0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65D0C" w:rsidRPr="009B167B">
        <w:rPr>
          <w:rFonts w:ascii="Times New Roman" w:hAnsi="Times New Roman" w:cs="Times New Roman"/>
          <w:sz w:val="28"/>
          <w:szCs w:val="28"/>
        </w:rPr>
        <w:t>201</w:t>
      </w:r>
      <w:r w:rsidR="00565D0C">
        <w:rPr>
          <w:rFonts w:ascii="Times New Roman" w:hAnsi="Times New Roman" w:cs="Times New Roman"/>
          <w:sz w:val="28"/>
          <w:szCs w:val="28"/>
        </w:rPr>
        <w:t>9 года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, на повышение эффективности взаимодействия с федеральными органами исполнительной власти, органами власти субъектов Российской Федерации, с гражданским обществом,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повышение качества предоставления государственных услуг, а также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повышение информационной открытости деятельности Ростехнадзора.</w:t>
      </w:r>
    </w:p>
    <w:p w:rsidR="00237758" w:rsidRPr="009B167B" w:rsidRDefault="000D2906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65D0C">
        <w:rPr>
          <w:rFonts w:ascii="Times New Roman" w:hAnsi="Times New Roman" w:cs="Times New Roman"/>
          <w:sz w:val="28"/>
          <w:szCs w:val="28"/>
        </w:rPr>
        <w:t xml:space="preserve">1 квартала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года надзорная деятельность Управления осуществлялась в соответствии с «Планом проведения плановых проверок Волжско-Окского </w:t>
      </w:r>
      <w:r>
        <w:rPr>
          <w:rFonts w:ascii="Times New Roman" w:hAnsi="Times New Roman" w:cs="Times New Roman"/>
          <w:sz w:val="28"/>
          <w:szCs w:val="28"/>
        </w:rPr>
        <w:t>управления Ростехнадзора на 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 год», разработанным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3715E5" w:rsidRPr="009B167B">
        <w:rPr>
          <w:rFonts w:ascii="Times New Roman" w:hAnsi="Times New Roman" w:cs="Times New Roman"/>
          <w:sz w:val="28"/>
          <w:szCs w:val="28"/>
        </w:rPr>
        <w:t>на 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муниципального контроля» от 26 декабря 2008 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№ 294-ФЗ, а также ежегодными планами проведения проверок деятельности органов местного</w:t>
      </w:r>
      <w:proofErr w:type="gramEnd"/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самоуправления и</w:t>
      </w:r>
      <w:r w:rsidR="00DE341E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самоуправления. Все запланированные мероприятия выполнены.</w:t>
      </w:r>
    </w:p>
    <w:p w:rsidR="009B167B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Также в целях профилактики, за </w:t>
      </w:r>
      <w:r w:rsidR="00565D0C">
        <w:rPr>
          <w:rFonts w:ascii="Times New Roman" w:hAnsi="Times New Roman" w:cs="Times New Roman"/>
          <w:sz w:val="28"/>
          <w:szCs w:val="28"/>
        </w:rPr>
        <w:t>1 квартал 2019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года на страницах официального сайта Управления регулярно публиковались новости, касающиеся деятельности Управления, в том числе разъясняющие требования нормативно-правовых актов,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</w:t>
      </w:r>
    </w:p>
    <w:p w:rsidR="003715E5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>Управлением п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роводились мероприятия по контролю при </w:t>
      </w:r>
      <w:r w:rsidR="003715E5" w:rsidRPr="00DE341E">
        <w:rPr>
          <w:rFonts w:ascii="Times New Roman" w:hAnsi="Times New Roman" w:cs="Times New Roman"/>
          <w:sz w:val="28"/>
          <w:szCs w:val="28"/>
        </w:rPr>
        <w:t>обращении граждан,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с жалобами по нарушениям их прав. </w:t>
      </w:r>
      <w:r w:rsidR="00DE341E">
        <w:rPr>
          <w:rFonts w:ascii="Times New Roman" w:hAnsi="Times New Roman" w:cs="Times New Roman"/>
          <w:sz w:val="28"/>
          <w:szCs w:val="28"/>
        </w:rPr>
        <w:t>З</w:t>
      </w:r>
      <w:r w:rsidR="0075594F" w:rsidRPr="009B167B">
        <w:rPr>
          <w:rFonts w:ascii="Times New Roman" w:hAnsi="Times New Roman" w:cs="Times New Roman"/>
          <w:sz w:val="28"/>
          <w:szCs w:val="28"/>
        </w:rPr>
        <w:t>а</w:t>
      </w:r>
      <w:r w:rsidR="00565D0C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75594F" w:rsidRPr="009B167B">
        <w:rPr>
          <w:rFonts w:ascii="Times New Roman" w:hAnsi="Times New Roman" w:cs="Times New Roman"/>
          <w:sz w:val="28"/>
          <w:szCs w:val="28"/>
        </w:rPr>
        <w:t xml:space="preserve"> 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="0075594F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7559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5D0C" w:rsidRPr="00565D0C">
        <w:rPr>
          <w:rFonts w:ascii="Times New Roman" w:hAnsi="Times New Roman" w:cs="Times New Roman"/>
          <w:sz w:val="28"/>
          <w:szCs w:val="28"/>
        </w:rPr>
        <w:t xml:space="preserve">в Управление поступило 152 обращения от граждан, объединений граждан и юридических лиц.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565D0C" w:rsidRPr="00565D0C">
        <w:rPr>
          <w:rFonts w:ascii="Times New Roman" w:hAnsi="Times New Roman" w:cs="Times New Roman"/>
          <w:sz w:val="28"/>
          <w:szCs w:val="28"/>
        </w:rPr>
        <w:t xml:space="preserve">Для рассмотрения и вынесения решений по вопросам, поднятым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565D0C" w:rsidRPr="00565D0C">
        <w:rPr>
          <w:rFonts w:ascii="Times New Roman" w:hAnsi="Times New Roman" w:cs="Times New Roman"/>
          <w:sz w:val="28"/>
          <w:szCs w:val="28"/>
        </w:rPr>
        <w:t xml:space="preserve">в обращениях, осуществлялись выезды на место (7 обращений); выдавались акты-предписания; привлекались к административной ответственности должностные лица (13 обращений); проводилось консультирование граждан по интересующим их </w:t>
      </w:r>
      <w:proofErr w:type="gramStart"/>
      <w:r w:rsidR="00565D0C" w:rsidRPr="00565D0C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565D0C" w:rsidRPr="00565D0C">
        <w:rPr>
          <w:rFonts w:ascii="Times New Roman" w:hAnsi="Times New Roman" w:cs="Times New Roman"/>
          <w:sz w:val="28"/>
          <w:szCs w:val="28"/>
        </w:rPr>
        <w:t xml:space="preserve"> и давались разъяснения (79 обращения). Информация о работе общественной приемной управления и результатах рассмотрения обращений граждан ежемесячно размещалась на сайте управления.</w:t>
      </w:r>
    </w:p>
    <w:p w:rsidR="00565D0C" w:rsidRDefault="00565D0C" w:rsidP="005F4B83">
      <w:pPr>
        <w:pStyle w:val="2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65D0C">
        <w:rPr>
          <w:rFonts w:eastAsiaTheme="minorHAnsi"/>
          <w:kern w:val="0"/>
          <w:sz w:val="28"/>
          <w:szCs w:val="28"/>
          <w:lang w:eastAsia="en-US"/>
        </w:rPr>
        <w:t xml:space="preserve">В общественной приемной Волжско-Окского управления Ростехнадзора принято 13 посетителей, в том числе 5 заявителей были приняты в ходе личного приема исполняющим обязанности руководителя Управления. Все заявления, поступившие в ходе личных приемов, взяты </w:t>
      </w:r>
      <w:r w:rsidR="00DE0089">
        <w:rPr>
          <w:rFonts w:eastAsiaTheme="minorHAnsi"/>
          <w:kern w:val="0"/>
          <w:sz w:val="28"/>
          <w:szCs w:val="28"/>
          <w:lang w:eastAsia="en-US"/>
        </w:rPr>
        <w:br/>
      </w:r>
      <w:r w:rsidRPr="00565D0C">
        <w:rPr>
          <w:rFonts w:eastAsiaTheme="minorHAnsi"/>
          <w:kern w:val="0"/>
          <w:sz w:val="28"/>
          <w:szCs w:val="28"/>
          <w:lang w:eastAsia="en-US"/>
        </w:rPr>
        <w:t>на контроль руководителем управления. Основная тематика устных обращений: жалобы на нарушения требований энергетической безопасности и вопросы разъяснительного характера по соблюдению требований промышленной безопасности.</w:t>
      </w:r>
    </w:p>
    <w:p w:rsidR="00565D0C" w:rsidRDefault="00565D0C" w:rsidP="00565D0C">
      <w:pPr>
        <w:pStyle w:val="2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565D0C">
        <w:rPr>
          <w:rFonts w:eastAsiaTheme="minorHAnsi"/>
          <w:kern w:val="0"/>
          <w:sz w:val="28"/>
          <w:szCs w:val="28"/>
          <w:lang w:eastAsia="en-US"/>
        </w:rPr>
        <w:t xml:space="preserve">В течение 1 квартала 2019 года в области промышленной безопасности было проведено 449 обследований, из них 24 плановых (за 1 квартал </w:t>
      </w:r>
      <w:r>
        <w:rPr>
          <w:rFonts w:eastAsiaTheme="minorHAnsi"/>
          <w:kern w:val="0"/>
          <w:sz w:val="28"/>
          <w:szCs w:val="28"/>
          <w:lang w:eastAsia="en-US"/>
        </w:rPr>
        <w:br/>
      </w:r>
      <w:r w:rsidRPr="00565D0C">
        <w:rPr>
          <w:rFonts w:eastAsiaTheme="minorHAnsi"/>
          <w:kern w:val="0"/>
          <w:sz w:val="28"/>
          <w:szCs w:val="28"/>
          <w:lang w:eastAsia="en-US"/>
        </w:rPr>
        <w:t>2018 г. – 504, из них 16 плановых), выявлено нарушений требований правил и норм 495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565D0C">
        <w:rPr>
          <w:rFonts w:eastAsiaTheme="minorHAnsi"/>
          <w:kern w:val="0"/>
          <w:sz w:val="28"/>
          <w:szCs w:val="28"/>
          <w:lang w:eastAsia="en-US"/>
        </w:rPr>
        <w:t xml:space="preserve">(за 1 квартал 2018 г. – 471), назначено административных наказаний в виде административного приостановления деятельности – 3 </w:t>
      </w:r>
      <w:r>
        <w:rPr>
          <w:rFonts w:eastAsiaTheme="minorHAnsi"/>
          <w:kern w:val="0"/>
          <w:sz w:val="28"/>
          <w:szCs w:val="28"/>
          <w:lang w:eastAsia="en-US"/>
        </w:rPr>
        <w:br/>
      </w:r>
      <w:r w:rsidRPr="00565D0C">
        <w:rPr>
          <w:rFonts w:eastAsiaTheme="minorHAnsi"/>
          <w:kern w:val="0"/>
          <w:sz w:val="28"/>
          <w:szCs w:val="28"/>
          <w:lang w:eastAsia="en-US"/>
        </w:rPr>
        <w:t>(за 1 квартал 2018 г. – 1), наложено административных штрафов 77</w:t>
      </w:r>
      <w:proofErr w:type="gramEnd"/>
      <w:r w:rsidRPr="00565D0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E0089">
        <w:rPr>
          <w:rFonts w:eastAsiaTheme="minorHAnsi"/>
          <w:kern w:val="0"/>
          <w:sz w:val="28"/>
          <w:szCs w:val="28"/>
          <w:lang w:eastAsia="en-US"/>
        </w:rPr>
        <w:br/>
      </w:r>
      <w:r w:rsidRPr="00565D0C">
        <w:rPr>
          <w:rFonts w:eastAsiaTheme="minorHAnsi"/>
          <w:kern w:val="0"/>
          <w:sz w:val="28"/>
          <w:szCs w:val="28"/>
          <w:lang w:eastAsia="en-US"/>
        </w:rPr>
        <w:t>(за 1 квартал 2018 г. – 70) на сумму 6 056,9 тыс. руб. (за 1 квартал 2018 г. – 5 103,4 тыс. руб.).</w:t>
      </w:r>
    </w:p>
    <w:p w:rsidR="00565D0C" w:rsidRPr="00565D0C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надзора за соблюдением требований технического регламента «О безопасности сетей газораспределения и </w:t>
      </w:r>
      <w:proofErr w:type="spell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Правительства Российской Федерации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октября 2010 № 870 проведено 74 проверки, в том числе 48 плановых (за 1 квартал 2018 г. – 67, из них 42 плановых), выявлено 175 нарушений обязательных требований (за 1 квартал 2018 г. – 238), наложено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3 административных штрафа на сумму 14</w:t>
      </w:r>
      <w:proofErr w:type="gram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(за 1 квартал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штрафов не было).</w:t>
      </w:r>
    </w:p>
    <w:p w:rsidR="00565D0C" w:rsidRPr="00565D0C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надзора за соблюдением требований технического регламента Таможенного союза № </w:t>
      </w:r>
      <w:proofErr w:type="gram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011/2011 «Безопасность лифтов» проведено 176 обследований, в том числе 36 плановых (за 1 квартал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58, 39 плановых), выявлено нарушений обязательных требований 153 (за 1 квартал 2018 г. – 185), в 1 квартале 2019 года административные наказания не применялись, за 1 квартал 2018 г. наложено 2 штрафа на сумму 20 тыс. руб.</w:t>
      </w:r>
    </w:p>
    <w:p w:rsidR="00565D0C" w:rsidRPr="00565D0C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Управлением в сфере безопасности ГТС проведено 33 проверки (обследования), в том числе 4 плановых (за 1 квартал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– 30 проверок, в том числе 9 плановых). При проведении плановых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мероприятий по контролю выявлено 26 нарушений требований законодательства в области безопасности гидротехнических сооружений (за 1 квартал 2018 г. – 82). По результатам проверок наложено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административных штрафов на сумму 220 тыс. руб. (за 1 квартал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16 на сумму 232 тыс. руб.).</w:t>
      </w:r>
    </w:p>
    <w:p w:rsidR="00DE0089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201</w:t>
      </w:r>
      <w:r w:rsid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специалистами </w:t>
      </w:r>
      <w:proofErr w:type="spell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энергонадзора</w:t>
      </w:r>
      <w:proofErr w:type="spell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585 проверок, из них плановых 67 (за 1 квартал 2018 г. – 629,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плановых 233), выявлено 2 145 нарушений требований правил и норм (за 1 квартал 2018 г. – 2 745), назначено административных наказаний в виде административного приостановления деятельности – 2 (за 1 квартал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6), наложено административных штрафов 161</w:t>
      </w:r>
      <w:proofErr w:type="gram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1 квартал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г. – 150) на сумму 6 132 тыс. руб. (за 1 квартал 2018 г. – 1 610 тыс. руб.). Допущено в эксплуатацию 177 энергоустановок (за 1 квартал 2018 г. – 283).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017" w:rsidRDefault="002B0017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Управлением было получено 58 заявлений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границ охранных зон объектов электросетевого хозяйства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Нижегородской области – получено 18 заявлений, из них согласовано 11, не согласовано – 1, остальные находятся на рассмотрении; по Республике Мордовия – 40 заявлений и все согласованы).</w:t>
      </w:r>
    </w:p>
    <w:p w:rsidR="002B0017" w:rsidRPr="002B0017" w:rsidRDefault="002B0017" w:rsidP="002B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продолжалась работа по исполнению организациями с участием государства или муниципального образования Федерального закона № 261 от 23 ноября 2009 года «Об энергосбережении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энергетической эффективности и о внесении изменений в отдельные законодательные акты РФ». В ходе проведенных в отчетный период плановых выездных и документарных проверок муниципальных образований Нижегородской области и по Республике Мордовия по исполнению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нарушений в части несоблюдения требований по проведению первого энергетического обследования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2012 г. выявлено не было. </w:t>
      </w:r>
    </w:p>
    <w:p w:rsidR="002B0017" w:rsidRDefault="002B0017" w:rsidP="002B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по соблюдению требований Федерального закона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было проверено 44 организации.</w:t>
      </w:r>
    </w:p>
    <w:p w:rsidR="002B0017" w:rsidRPr="002B0017" w:rsidRDefault="002B0017" w:rsidP="002B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Волжско-Окским управлением Ростехнадзора в 1 квартале 2019 года осуществлялся федеральный государственный строительный надзор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строительством и реконструкцией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42 объектах.</w:t>
      </w:r>
    </w:p>
    <w:p w:rsidR="002B0017" w:rsidRDefault="002B0017" w:rsidP="002B0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проведено 24 проверки, из них 10 – в соответствии с программами проведения проверок, 14 внеплановых проверки 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основаниям.</w:t>
      </w:r>
    </w:p>
    <w:p w:rsidR="002B0017" w:rsidRDefault="002B0017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17" w:rsidRPr="00DE0089" w:rsidRDefault="002B0017" w:rsidP="002B0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89">
        <w:rPr>
          <w:rFonts w:ascii="Times New Roman" w:hAnsi="Times New Roman" w:cs="Times New Roman"/>
          <w:sz w:val="28"/>
          <w:szCs w:val="28"/>
        </w:rPr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lastRenderedPageBreak/>
        <w:t>реконструкция объектов магистрального трубопроводного транспорта;</w:t>
      </w:r>
    </w:p>
    <w:p w:rsidR="002B0017" w:rsidRPr="002B0017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2B0017">
        <w:rPr>
          <w:sz w:val="28"/>
          <w:szCs w:val="28"/>
        </w:rPr>
        <w:t>комплекс переработки нефтяных остатков.</w:t>
      </w:r>
    </w:p>
    <w:p w:rsidR="002B0017" w:rsidRPr="002B0017" w:rsidRDefault="002B0017" w:rsidP="002B0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17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91 нарушение обязательных требований законодательства о градостроительной деятельности.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2B0017">
        <w:rPr>
          <w:rFonts w:ascii="Times New Roman" w:hAnsi="Times New Roman" w:cs="Times New Roman"/>
          <w:sz w:val="28"/>
          <w:szCs w:val="28"/>
        </w:rPr>
        <w:t xml:space="preserve">По характеру выявленных нарушений наиболее распространенными являются </w:t>
      </w:r>
      <w:proofErr w:type="gramStart"/>
      <w:r w:rsidRPr="002B001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B0017">
        <w:rPr>
          <w:rFonts w:ascii="Times New Roman" w:hAnsi="Times New Roman" w:cs="Times New Roman"/>
          <w:sz w:val="28"/>
          <w:szCs w:val="28"/>
        </w:rPr>
        <w:t>:</w:t>
      </w:r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>нарушение порядка осуществления строительного контроля;</w:t>
      </w:r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>отклонение от технологии производства работ, установленной нормативной и проектной документацией;</w:t>
      </w:r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85BAA">
        <w:rPr>
          <w:sz w:val="28"/>
          <w:szCs w:val="28"/>
        </w:rPr>
        <w:t>применение строительных материалов с характеристиками, отличными от установленных в проектной документации;</w:t>
      </w:r>
      <w:proofErr w:type="gramEnd"/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>несвоевременное направление на повторную экспертизу проектной документации с измененными характеристиками, влияющими на надежность и безопасность;</w:t>
      </w:r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>невыполнение в установленный срок законного выданного предписания;</w:t>
      </w:r>
    </w:p>
    <w:p w:rsidR="002B0017" w:rsidRPr="00F85BAA" w:rsidRDefault="002B0017" w:rsidP="002B00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>нарушения в области пожарной безопасности.</w:t>
      </w:r>
    </w:p>
    <w:p w:rsidR="00322032" w:rsidRPr="000137D4" w:rsidRDefault="00322032" w:rsidP="00322032">
      <w:pPr>
        <w:pStyle w:val="a5"/>
        <w:shd w:val="clear" w:color="auto" w:fill="FFFFFF"/>
        <w:spacing w:before="0" w:beforeAutospacing="0" w:after="0" w:line="276" w:lineRule="auto"/>
        <w:ind w:left="709"/>
        <w:jc w:val="both"/>
        <w:rPr>
          <w:sz w:val="28"/>
          <w:szCs w:val="28"/>
        </w:rPr>
      </w:pPr>
    </w:p>
    <w:p w:rsidR="005C4E9C" w:rsidRPr="005C4E9C" w:rsidRDefault="002B0017" w:rsidP="005C4E9C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>По итогам проверок вынесено 11 постановлений о назначении административных наказаний на общую сумму – 1 100,5 тыс.</w:t>
      </w:r>
      <w:r w:rsidR="00DE00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руб., </w:t>
      </w:r>
      <w:r w:rsidR="00DE0089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отчетном периоде уплачено – 590,5 </w:t>
      </w:r>
      <w:proofErr w:type="spellStart"/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proofErr w:type="spellEnd"/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2B0017" w:rsidRDefault="002B0017" w:rsidP="00322032">
      <w:pPr>
        <w:spacing w:line="36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B0017">
        <w:rPr>
          <w:rFonts w:ascii="Times New Roman" w:eastAsia="Times New Roman" w:hAnsi="Times New Roman" w:cs="Calibri"/>
          <w:sz w:val="28"/>
          <w:szCs w:val="28"/>
          <w:lang w:eastAsia="ru-RU"/>
        </w:rPr>
        <w:t>В рамках осуществляемого государственного строительного надзора в отчетном периоде выявлено 0 нарушений санитарно-эпидемиологических требований и 3 нарушения в области пожарной безопасности, 22 нарушения порядка ведения исполнительной документации, 66 нарушений порядка строительства, требований проектной документации и технических регламентов.</w:t>
      </w:r>
    </w:p>
    <w:p w:rsidR="002B0017" w:rsidRDefault="002B0017" w:rsidP="003220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121" w:rsidRDefault="00F43121" w:rsidP="003220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121" w:rsidRDefault="00F43121" w:rsidP="003220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E5" w:rsidRPr="009B167B" w:rsidRDefault="003715E5" w:rsidP="009B16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82">
        <w:rPr>
          <w:rFonts w:ascii="Times New Roman" w:hAnsi="Times New Roman" w:cs="Times New Roman"/>
          <w:b/>
          <w:sz w:val="28"/>
          <w:szCs w:val="28"/>
        </w:rPr>
        <w:lastRenderedPageBreak/>
        <w:t>Судебная практика Управления</w:t>
      </w:r>
    </w:p>
    <w:p w:rsidR="003715E5" w:rsidRPr="008A567B" w:rsidRDefault="009B167B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7B">
        <w:rPr>
          <w:rFonts w:ascii="Times New Roman" w:hAnsi="Times New Roman" w:cs="Times New Roman"/>
          <w:sz w:val="28"/>
          <w:szCs w:val="28"/>
        </w:rPr>
        <w:t xml:space="preserve">Общее количество судебных дел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A567B">
        <w:rPr>
          <w:rFonts w:ascii="Times New Roman" w:hAnsi="Times New Roman" w:cs="Times New Roman"/>
          <w:sz w:val="28"/>
          <w:szCs w:val="28"/>
        </w:rPr>
        <w:t>з</w:t>
      </w:r>
      <w:r w:rsidR="003715E5" w:rsidRPr="008A567B">
        <w:rPr>
          <w:rFonts w:ascii="Times New Roman" w:hAnsi="Times New Roman" w:cs="Times New Roman"/>
          <w:sz w:val="28"/>
          <w:szCs w:val="28"/>
        </w:rPr>
        <w:t>а</w:t>
      </w:r>
      <w:r w:rsidR="002B0017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3715E5" w:rsidRPr="008A567B">
        <w:rPr>
          <w:rFonts w:ascii="Times New Roman" w:hAnsi="Times New Roman" w:cs="Times New Roman"/>
          <w:sz w:val="28"/>
          <w:szCs w:val="28"/>
        </w:rPr>
        <w:t>201</w:t>
      </w:r>
      <w:r w:rsidR="002B0017">
        <w:rPr>
          <w:rFonts w:ascii="Times New Roman" w:hAnsi="Times New Roman" w:cs="Times New Roman"/>
          <w:sz w:val="28"/>
          <w:szCs w:val="28"/>
        </w:rPr>
        <w:t>9</w:t>
      </w:r>
      <w:r w:rsidR="0014274C">
        <w:rPr>
          <w:rFonts w:ascii="Times New Roman" w:hAnsi="Times New Roman" w:cs="Times New Roman"/>
          <w:sz w:val="28"/>
          <w:szCs w:val="28"/>
        </w:rPr>
        <w:t xml:space="preserve"> </w:t>
      </w:r>
      <w:r w:rsidR="00DE341E">
        <w:rPr>
          <w:rFonts w:ascii="Times New Roman" w:hAnsi="Times New Roman" w:cs="Times New Roman"/>
          <w:sz w:val="28"/>
          <w:szCs w:val="28"/>
        </w:rPr>
        <w:t>год</w:t>
      </w:r>
      <w:r w:rsidR="002B0017">
        <w:rPr>
          <w:rFonts w:ascii="Times New Roman" w:hAnsi="Times New Roman" w:cs="Times New Roman"/>
          <w:sz w:val="28"/>
          <w:szCs w:val="28"/>
        </w:rPr>
        <w:t>а</w:t>
      </w:r>
      <w:r w:rsidR="0014274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B0017">
        <w:rPr>
          <w:rFonts w:ascii="Times New Roman" w:hAnsi="Times New Roman" w:cs="Times New Roman"/>
          <w:sz w:val="28"/>
          <w:szCs w:val="28"/>
        </w:rPr>
        <w:t>164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7382">
        <w:rPr>
          <w:rFonts w:ascii="Times New Roman" w:hAnsi="Times New Roman" w:cs="Times New Roman"/>
          <w:sz w:val="28"/>
          <w:szCs w:val="28"/>
        </w:rPr>
        <w:t xml:space="preserve">, </w:t>
      </w:r>
      <w:r w:rsidR="002B0017">
        <w:rPr>
          <w:rFonts w:ascii="Times New Roman" w:hAnsi="Times New Roman" w:cs="Times New Roman"/>
          <w:sz w:val="28"/>
          <w:szCs w:val="28"/>
        </w:rPr>
        <w:t>из которых 55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–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рассмотрено в </w:t>
      </w:r>
      <w:r w:rsidR="003715E5" w:rsidRPr="008A567B">
        <w:rPr>
          <w:rFonts w:ascii="Times New Roman" w:hAnsi="Times New Roman" w:cs="Times New Roman"/>
          <w:sz w:val="28"/>
          <w:szCs w:val="28"/>
        </w:rPr>
        <w:t>Арбитражны</w:t>
      </w:r>
      <w:r w:rsidR="008A567B" w:rsidRPr="008A567B">
        <w:rPr>
          <w:rFonts w:ascii="Times New Roman" w:hAnsi="Times New Roman" w:cs="Times New Roman"/>
          <w:sz w:val="28"/>
          <w:szCs w:val="28"/>
        </w:rPr>
        <w:t>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ах первой, второй инстанциях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, </w:t>
      </w:r>
      <w:r w:rsidR="002B0017">
        <w:rPr>
          <w:rFonts w:ascii="Times New Roman" w:hAnsi="Times New Roman" w:cs="Times New Roman"/>
          <w:sz w:val="28"/>
          <w:szCs w:val="28"/>
        </w:rPr>
        <w:t>109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-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ами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общей юрисдикции.</w:t>
      </w:r>
      <w:r w:rsidR="008A567B">
        <w:rPr>
          <w:rFonts w:ascii="Times New Roman" w:hAnsi="Times New Roman" w:cs="Times New Roman"/>
          <w:sz w:val="28"/>
          <w:szCs w:val="28"/>
        </w:rPr>
        <w:t xml:space="preserve"> Судебная практика Управления складывается из следующего: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- когда предприятия оспаривают предписания: </w:t>
      </w:r>
    </w:p>
    <w:p w:rsidR="00DE341E" w:rsidRDefault="00734217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Общество обратилось в Арбитражный суд Нижегородской области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17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 заявлением об оспаривании предписания, 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4217" w:rsidRPr="009B167B">
        <w:rPr>
          <w:rFonts w:ascii="Times New Roman" w:hAnsi="Times New Roman" w:cs="Times New Roman"/>
          <w:sz w:val="28"/>
          <w:szCs w:val="28"/>
        </w:rPr>
        <w:t>возложил</w:t>
      </w:r>
      <w:r w:rsidRPr="009B167B">
        <w:rPr>
          <w:rFonts w:ascii="Times New Roman" w:hAnsi="Times New Roman" w:cs="Times New Roman"/>
          <w:sz w:val="28"/>
          <w:szCs w:val="28"/>
        </w:rPr>
        <w:t>о обязанность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 на общество представить документы, подтверждающие права собственности или иное законное основание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734217" w:rsidRPr="009B167B">
        <w:rPr>
          <w:rFonts w:ascii="Times New Roman" w:hAnsi="Times New Roman" w:cs="Times New Roman"/>
          <w:sz w:val="28"/>
          <w:szCs w:val="28"/>
        </w:rPr>
        <w:t>на земельные участки на (в) которых размещены опасные производственные объекты</w:t>
      </w:r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B4226" w:rsidRDefault="007910A3" w:rsidP="003B42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Не согласившись с вынесенным предписанием, общество обратилось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в арбитражный суд с требование</w:t>
      </w:r>
      <w:r w:rsidR="003E19C1" w:rsidRPr="009B167B">
        <w:rPr>
          <w:rFonts w:ascii="Times New Roman" w:hAnsi="Times New Roman" w:cs="Times New Roman"/>
          <w:sz w:val="28"/>
          <w:szCs w:val="28"/>
        </w:rPr>
        <w:t>м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его отмене в связи с тем, что оспариваемое предписание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основания для выдачи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оспариваемого предписания, поскольку общество не нарушало требовани</w:t>
      </w:r>
      <w:r w:rsidR="003B4226">
        <w:rPr>
          <w:rFonts w:ascii="Times New Roman" w:hAnsi="Times New Roman" w:cs="Times New Roman"/>
          <w:sz w:val="28"/>
          <w:szCs w:val="28"/>
        </w:rPr>
        <w:t xml:space="preserve">й законодательства, и право </w:t>
      </w:r>
      <w:r w:rsidR="003B4226" w:rsidRPr="003B4226">
        <w:rPr>
          <w:rFonts w:ascii="Times New Roman" w:hAnsi="Times New Roman" w:cs="Times New Roman"/>
          <w:sz w:val="28"/>
          <w:szCs w:val="28"/>
        </w:rPr>
        <w:t xml:space="preserve">на использование земельных участков возникло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3B4226" w:rsidRPr="003B4226">
        <w:rPr>
          <w:rFonts w:ascii="Times New Roman" w:hAnsi="Times New Roman" w:cs="Times New Roman"/>
          <w:sz w:val="28"/>
          <w:szCs w:val="28"/>
        </w:rPr>
        <w:t>у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него в силу закона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Судом установлено, что предписание выдано Управлением в пределах предоставленных ему законодательством полномочий. Материалами дела подтверждено, что  именно на общество, как лицо</w:t>
      </w:r>
      <w:r w:rsidR="003E19C1" w:rsidRPr="009B167B">
        <w:rPr>
          <w:rFonts w:ascii="Times New Roman" w:hAnsi="Times New Roman" w:cs="Times New Roman"/>
          <w:sz w:val="28"/>
          <w:szCs w:val="28"/>
        </w:rPr>
        <w:t>,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непосредственно эксплуатирующее опасные производственные объекты, возложена обязанность по осуществлению лицензируемого вида деятельности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земельных участках, принадлежащих ему на законных основаниях.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Управлением доказано, что у общества отсутствовали документальные доказательства, подтверждающие законные основания использования </w:t>
      </w:r>
      <w:r w:rsidRPr="009B167B">
        <w:rPr>
          <w:rFonts w:ascii="Times New Roman" w:hAnsi="Times New Roman" w:cs="Times New Roman"/>
          <w:sz w:val="28"/>
          <w:szCs w:val="28"/>
        </w:rPr>
        <w:lastRenderedPageBreak/>
        <w:t>земельных участков под эксплуатируемыми опасны</w:t>
      </w:r>
      <w:r w:rsidR="004B4A0C">
        <w:rPr>
          <w:rFonts w:ascii="Times New Roman" w:hAnsi="Times New Roman" w:cs="Times New Roman"/>
          <w:sz w:val="28"/>
          <w:szCs w:val="28"/>
        </w:rPr>
        <w:t>ми производственными объектами.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Обществу в заявленных  требованиях было отказано.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обжалование постановлений, вынесенных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Управления, в судах. </w:t>
      </w:r>
    </w:p>
    <w:p w:rsidR="00B302C1" w:rsidRPr="009B167B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опасный производственный объект, обратилась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Арбитражный суд Нижегородской области с заявлением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об </w:t>
      </w:r>
      <w:r w:rsidRPr="009B167B">
        <w:rPr>
          <w:rFonts w:ascii="Times New Roman" w:hAnsi="Times New Roman" w:cs="Times New Roman"/>
          <w:sz w:val="28"/>
          <w:szCs w:val="28"/>
        </w:rPr>
        <w:t>отмене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</w:t>
      </w:r>
      <w:r w:rsidR="004B4A0C">
        <w:rPr>
          <w:rFonts w:ascii="Times New Roman" w:hAnsi="Times New Roman" w:cs="Times New Roman"/>
          <w:sz w:val="28"/>
          <w:szCs w:val="28"/>
        </w:rPr>
        <w:t xml:space="preserve">дминистративного наказания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4B4A0C">
        <w:rPr>
          <w:rFonts w:ascii="Times New Roman" w:hAnsi="Times New Roman" w:cs="Times New Roman"/>
          <w:sz w:val="28"/>
          <w:szCs w:val="28"/>
        </w:rPr>
        <w:t>по части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9.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КоАП РФ за нарушение </w:t>
      </w:r>
      <w:r w:rsidRPr="009B167B">
        <w:rPr>
          <w:rFonts w:ascii="Times New Roman" w:hAnsi="Times New Roman" w:cs="Times New Roman"/>
          <w:sz w:val="28"/>
          <w:szCs w:val="28"/>
        </w:rPr>
        <w:t>требований промышленной безопасности и админ</w:t>
      </w:r>
      <w:r w:rsidR="003B4226">
        <w:rPr>
          <w:rFonts w:ascii="Times New Roman" w:hAnsi="Times New Roman" w:cs="Times New Roman"/>
          <w:sz w:val="28"/>
          <w:szCs w:val="28"/>
        </w:rPr>
        <w:t>истративного штрафа в размере 20</w:t>
      </w:r>
      <w:r w:rsidRPr="009B167B">
        <w:rPr>
          <w:rFonts w:ascii="Times New Roman" w:hAnsi="Times New Roman" w:cs="Times New Roman"/>
          <w:sz w:val="28"/>
          <w:szCs w:val="28"/>
        </w:rPr>
        <w:t>0 000 рублей.</w:t>
      </w:r>
    </w:p>
    <w:p w:rsidR="003B4226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согласившись с частью </w:t>
      </w:r>
      <w:r w:rsidR="003B4226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9B167B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и усматривая в </w:t>
      </w:r>
      <w:proofErr w:type="gramStart"/>
      <w:r w:rsidR="003B4226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3B4226">
        <w:rPr>
          <w:rFonts w:ascii="Times New Roman" w:hAnsi="Times New Roman" w:cs="Times New Roman"/>
          <w:sz w:val="28"/>
          <w:szCs w:val="28"/>
        </w:rPr>
        <w:t xml:space="preserve"> Управления нарушение процедуры привлечения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к ответственности  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оспаривал </w:t>
      </w:r>
      <w:r w:rsidR="003B4226">
        <w:rPr>
          <w:rFonts w:ascii="Times New Roman" w:hAnsi="Times New Roman" w:cs="Times New Roman"/>
          <w:sz w:val="28"/>
          <w:szCs w:val="28"/>
        </w:rPr>
        <w:t>п</w:t>
      </w:r>
      <w:r w:rsidRPr="009B167B">
        <w:rPr>
          <w:rFonts w:ascii="Times New Roman" w:hAnsi="Times New Roman" w:cs="Times New Roman"/>
          <w:sz w:val="28"/>
          <w:szCs w:val="28"/>
        </w:rPr>
        <w:t>остановлени</w:t>
      </w:r>
      <w:r w:rsidR="003B4226">
        <w:rPr>
          <w:rFonts w:ascii="Times New Roman" w:hAnsi="Times New Roman" w:cs="Times New Roman"/>
          <w:sz w:val="28"/>
          <w:szCs w:val="28"/>
        </w:rPr>
        <w:t>е о назначении административного наказание. Судом было установлено наличие в действиях Организации нарушений требований промышленной безопасности и состава административного правонарушения.</w:t>
      </w:r>
    </w:p>
    <w:p w:rsidR="003B4226" w:rsidRDefault="003B4226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 действиях Управления</w:t>
      </w:r>
      <w:r w:rsidR="0082690F">
        <w:rPr>
          <w:rFonts w:ascii="Times New Roman" w:hAnsi="Times New Roman" w:cs="Times New Roman"/>
          <w:sz w:val="28"/>
          <w:szCs w:val="28"/>
        </w:rPr>
        <w:t xml:space="preserve"> нарушений процедуры привлечения к административной ответственности.</w:t>
      </w:r>
    </w:p>
    <w:p w:rsidR="00E02795" w:rsidRPr="009B167B" w:rsidRDefault="00E02795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требований заявителя, аргументируя тем, что </w:t>
      </w:r>
      <w:r w:rsidR="00B302C1" w:rsidRPr="009B167B">
        <w:rPr>
          <w:rFonts w:ascii="Times New Roman" w:hAnsi="Times New Roman" w:cs="Times New Roman"/>
          <w:sz w:val="28"/>
          <w:szCs w:val="28"/>
        </w:rPr>
        <w:t>проверка проведена с соблюдением требований 294-ФЗ, процессуальных нарушений не выявлено, штраф назначен в пределах санкции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B302C1" w:rsidRPr="009B167B">
        <w:rPr>
          <w:rFonts w:ascii="Times New Roman" w:hAnsi="Times New Roman" w:cs="Times New Roman"/>
          <w:sz w:val="28"/>
          <w:szCs w:val="28"/>
        </w:rPr>
        <w:t>9.1 КоАП РФ.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направление заявлений о привлечении к ответственности:</w:t>
      </w:r>
    </w:p>
    <w:p w:rsidR="00E02795" w:rsidRPr="00C60542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hAnsi="Times New Roman" w:cs="Times New Roman"/>
          <w:sz w:val="28"/>
          <w:szCs w:val="28"/>
        </w:rPr>
        <w:t xml:space="preserve">1. </w:t>
      </w:r>
      <w:r w:rsidRPr="00C60542">
        <w:rPr>
          <w:rFonts w:ascii="Times New Roman" w:hAnsi="Times New Roman" w:cs="Times New Roman"/>
          <w:b/>
          <w:sz w:val="28"/>
          <w:szCs w:val="28"/>
        </w:rPr>
        <w:t>Ст</w:t>
      </w:r>
      <w:r w:rsidR="004B4A0C" w:rsidRPr="00C60542">
        <w:rPr>
          <w:rFonts w:ascii="Times New Roman" w:hAnsi="Times New Roman" w:cs="Times New Roman"/>
          <w:b/>
          <w:sz w:val="28"/>
          <w:szCs w:val="28"/>
        </w:rPr>
        <w:t>атья</w:t>
      </w:r>
      <w:r w:rsidRPr="00C60542">
        <w:rPr>
          <w:rFonts w:ascii="Times New Roman" w:hAnsi="Times New Roman" w:cs="Times New Roman"/>
          <w:b/>
          <w:sz w:val="28"/>
          <w:szCs w:val="28"/>
        </w:rPr>
        <w:t xml:space="preserve"> 19.5</w:t>
      </w:r>
      <w:r w:rsidRPr="00C60542">
        <w:rPr>
          <w:rFonts w:ascii="Times New Roman" w:hAnsi="Times New Roman" w:cs="Times New Roman"/>
          <w:sz w:val="28"/>
          <w:szCs w:val="28"/>
        </w:rPr>
        <w:t xml:space="preserve"> КоАП РФ невыполнение в установле</w:t>
      </w:r>
      <w:r w:rsidR="006C45B2" w:rsidRPr="00C60542">
        <w:rPr>
          <w:rFonts w:ascii="Times New Roman" w:hAnsi="Times New Roman" w:cs="Times New Roman"/>
          <w:sz w:val="28"/>
          <w:szCs w:val="28"/>
        </w:rPr>
        <w:t>нный срок законного предписания</w:t>
      </w:r>
    </w:p>
    <w:p w:rsidR="007E1E9D" w:rsidRDefault="005747B9" w:rsidP="007E1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82690F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7E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19.5 КоАП РФ было возбуждено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E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административных дел</w:t>
      </w:r>
      <w:r w:rsidR="006C45B2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65D" w:rsidRPr="007E1E9D" w:rsidRDefault="0075531F" w:rsidP="007E1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Управлением была проведена работа с организациями, </w:t>
      </w:r>
      <w:r w:rsidR="00DE0089">
        <w:rPr>
          <w:rFonts w:ascii="Times New Roman" w:eastAsia="Calibri" w:hAnsi="Times New Roman" w:cs="Times New Roman"/>
          <w:sz w:val="28"/>
          <w:szCs w:val="28"/>
        </w:rPr>
        <w:br/>
      </w: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предоставившими сведения о производственном контроле до 01 апреля </w:t>
      </w:r>
      <w:r w:rsidR="00890932" w:rsidRPr="00C60542">
        <w:rPr>
          <w:rFonts w:ascii="Times New Roman" w:eastAsia="Calibri" w:hAnsi="Times New Roman" w:cs="Times New Roman"/>
          <w:sz w:val="28"/>
          <w:szCs w:val="28"/>
        </w:rPr>
        <w:br/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>201</w:t>
      </w:r>
      <w:r w:rsidR="007E1E9D">
        <w:rPr>
          <w:rFonts w:ascii="Times New Roman" w:eastAsia="Calibri" w:hAnsi="Times New Roman" w:cs="Times New Roman"/>
          <w:sz w:val="28"/>
          <w:szCs w:val="28"/>
        </w:rPr>
        <w:t>9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2565D" w:rsidRPr="00C60542" w:rsidRDefault="0062565D" w:rsidP="009B16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="003E19C1" w:rsidRPr="00C60542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предприниматели </w:t>
      </w:r>
      <w:r w:rsidR="004B4A0C" w:rsidRPr="00C60542">
        <w:rPr>
          <w:rFonts w:ascii="Times New Roman" w:eastAsia="Calibri" w:hAnsi="Times New Roman" w:cs="Times New Roman"/>
          <w:sz w:val="28"/>
          <w:szCs w:val="28"/>
        </w:rPr>
        <w:t>были уведомлены о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предоставить в </w:t>
      </w:r>
      <w:r w:rsidRPr="00C6054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производственного контроля в течение 1 месяца со дня получения требования</w:t>
      </w:r>
      <w:r w:rsidRPr="00C60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795" w:rsidRPr="0058604B" w:rsidRDefault="007E1E9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. </w:t>
      </w:r>
      <w:r w:rsidR="00E02795" w:rsidRPr="0058604B">
        <w:rPr>
          <w:rFonts w:ascii="Times New Roman" w:hAnsi="Times New Roman" w:cs="Times New Roman"/>
          <w:b/>
          <w:sz w:val="28"/>
          <w:szCs w:val="28"/>
        </w:rPr>
        <w:t>Ст. 20.25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E02795" w:rsidRPr="0058604B" w:rsidRDefault="008A567B" w:rsidP="009B167B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604B">
        <w:rPr>
          <w:rFonts w:ascii="Times New Roman" w:hAnsi="Times New Roman" w:cs="Times New Roman"/>
          <w:sz w:val="28"/>
          <w:szCs w:val="28"/>
        </w:rPr>
        <w:t>Неуплата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штрафа в установленный срок </w:t>
      </w:r>
      <w:r w:rsidRPr="0058604B">
        <w:rPr>
          <w:rFonts w:ascii="Times New Roman" w:hAnsi="Times New Roman" w:cs="Times New Roman"/>
          <w:sz w:val="28"/>
          <w:szCs w:val="28"/>
        </w:rPr>
        <w:t>(</w:t>
      </w:r>
      <w:r w:rsidR="004B4A0C" w:rsidRPr="0058604B">
        <w:rPr>
          <w:rFonts w:ascii="Times New Roman" w:hAnsi="Times New Roman" w:cs="Times New Roman"/>
          <w:sz w:val="28"/>
          <w:szCs w:val="28"/>
        </w:rPr>
        <w:t xml:space="preserve">10 + </w:t>
      </w:r>
      <w:r w:rsidR="00E02795" w:rsidRPr="0058604B">
        <w:rPr>
          <w:rFonts w:ascii="Times New Roman" w:hAnsi="Times New Roman" w:cs="Times New Roman"/>
          <w:sz w:val="28"/>
          <w:szCs w:val="28"/>
        </w:rPr>
        <w:t>60 дн</w:t>
      </w:r>
      <w:r w:rsidRPr="0058604B">
        <w:rPr>
          <w:rFonts w:ascii="Times New Roman" w:hAnsi="Times New Roman" w:cs="Times New Roman"/>
          <w:sz w:val="28"/>
          <w:szCs w:val="28"/>
        </w:rPr>
        <w:t>ей)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влечет наложение штрафа в двукратном размере суммы неуплаченного штрафа, </w:t>
      </w:r>
      <w:r w:rsidR="00DE0089">
        <w:rPr>
          <w:rStyle w:val="blk"/>
          <w:rFonts w:ascii="Times New Roman" w:hAnsi="Times New Roman" w:cs="Times New Roman"/>
          <w:sz w:val="28"/>
          <w:szCs w:val="28"/>
        </w:rPr>
        <w:br/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>но не менее 1</w:t>
      </w:r>
      <w:r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тыс. рублей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, либо административный арест на срок до 15 суток, либо обязательные работы на срок до 50 часов. </w:t>
      </w:r>
    </w:p>
    <w:p w:rsidR="0075531F" w:rsidRPr="0058604B" w:rsidRDefault="00445933" w:rsidP="009B1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B">
        <w:rPr>
          <w:rStyle w:val="blk"/>
          <w:rFonts w:ascii="Times New Roman" w:hAnsi="Times New Roman" w:cs="Times New Roman"/>
          <w:sz w:val="28"/>
          <w:szCs w:val="28"/>
        </w:rPr>
        <w:t>Так, например</w:t>
      </w:r>
      <w:r w:rsidR="0075531F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не уплатила в установленный законом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60-дневный срок ад</w:t>
      </w:r>
      <w:r w:rsidR="00EE63E2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министративный штраф в размере 1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00.000 руб.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доказательств уплаты штрафа в установленный срок, а также доказательств </w:t>
      </w:r>
      <w:proofErr w:type="gramStart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уважительности причин нарушения срока уплаты штрафа</w:t>
      </w:r>
      <w:proofErr w:type="gramEnd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r w:rsidR="00DE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представило. Постановление о взыскании штрафа вступило в законную силу, общество за рассрочкой, отсрочкой уплаты штрафа не обращалось.</w:t>
      </w:r>
    </w:p>
    <w:p w:rsidR="00445933" w:rsidRPr="0058604B" w:rsidRDefault="0075531F" w:rsidP="008A5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назначении наказания суд учитывал характер совершенного административного правонарушения, имущественное и финансовое положение юридического лица, отсутствие обстоятельств, смягчающие </w:t>
      </w:r>
      <w:r w:rsidR="00DE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отягчающих административную ответственность, и назначил наказание обществу в виде административного штрафа в двукратном размере суммы неуплаченного административного штрафа.</w:t>
      </w:r>
      <w:r w:rsidR="00E779DB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02795" w:rsidRPr="00CF3802" w:rsidRDefault="007E1E9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91022D" w:rsidRPr="0058604B">
        <w:rPr>
          <w:rFonts w:ascii="Times New Roman" w:hAnsi="Times New Roman" w:cs="Times New Roman"/>
          <w:sz w:val="28"/>
          <w:szCs w:val="28"/>
        </w:rPr>
        <w:t xml:space="preserve"> год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было возбуждено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F3802" w:rsidRPr="0058604B">
        <w:rPr>
          <w:rFonts w:ascii="Times New Roman" w:hAnsi="Times New Roman" w:cs="Times New Roman"/>
          <w:sz w:val="28"/>
          <w:szCs w:val="28"/>
        </w:rPr>
        <w:t>ративных дел за неуплату штрафа</w:t>
      </w:r>
    </w:p>
    <w:p w:rsidR="00DD18E0" w:rsidRDefault="007E1E9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02795"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795" w:rsidRPr="0008697A">
        <w:rPr>
          <w:rFonts w:ascii="Times New Roman" w:hAnsi="Times New Roman" w:cs="Times New Roman"/>
          <w:b/>
          <w:sz w:val="28"/>
          <w:szCs w:val="28"/>
        </w:rPr>
        <w:t>Приостановки</w:t>
      </w:r>
      <w:r w:rsidR="00E02795"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795" w:rsidRPr="009B16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02795" w:rsidRPr="009B1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</w:t>
      </w:r>
    </w:p>
    <w:p w:rsidR="00E02795" w:rsidRPr="009B167B" w:rsidRDefault="00DD18E0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 xml:space="preserve">Исключением из этого правила являются случаи грубого нарушения требований промышленной безопасности опасных производственных объектов или грубого нарушения условий лицензий на осуществление видов деятельности в области промышленной безопасности опасных производственных объектов. В этом случае, в соответствии с частью 3 статьи 9.1 КоАП РФ постановление выносится </w:t>
      </w:r>
      <w:proofErr w:type="spellStart"/>
      <w:r w:rsidRPr="00DD18E0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DD18E0">
        <w:rPr>
          <w:rFonts w:ascii="Times New Roman" w:hAnsi="Times New Roman" w:cs="Times New Roman"/>
          <w:sz w:val="28"/>
          <w:szCs w:val="28"/>
        </w:rPr>
        <w:t>.</w:t>
      </w:r>
    </w:p>
    <w:p w:rsidR="00E02795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B5">
        <w:rPr>
          <w:rFonts w:ascii="Times New Roman" w:hAnsi="Times New Roman" w:cs="Times New Roman"/>
          <w:sz w:val="28"/>
          <w:szCs w:val="28"/>
        </w:rPr>
        <w:t>Так, например,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D44883" w:rsidRPr="009B167B">
        <w:rPr>
          <w:rFonts w:ascii="Times New Roman" w:hAnsi="Times New Roman" w:cs="Times New Roman"/>
          <w:sz w:val="28"/>
          <w:szCs w:val="28"/>
        </w:rPr>
        <w:t xml:space="preserve">в области энергетической безопасности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судом было принято решение 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73BB5" w:rsidRPr="00D73BB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наказания в виде административного приостановления деятельности котельной сроком </w:t>
      </w:r>
      <w:r w:rsidR="00690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(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тридцать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суток в связи с тем, что выявлены нарушения Правил технической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эксплуатации электроустановок,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угрожают  жизни и з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 граждан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5E5" w:rsidRDefault="00DD18E0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промышленной безопасности Управлением назначено наказание акционерному обществу в виде административного приостановления деятельности опасного производственного объекта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90 (девяносто) суток за грубое нарушение требований промышленной безопасности которое может повлечь возникновение аварий влекущих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тяжким последствиям.</w:t>
      </w:r>
    </w:p>
    <w:p w:rsidR="00DD18E0" w:rsidRPr="00C60542" w:rsidRDefault="00DD18E0" w:rsidP="00F43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же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1E9D">
        <w:rPr>
          <w:rFonts w:ascii="Times New Roman" w:hAnsi="Times New Roman" w:cs="Times New Roman"/>
          <w:sz w:val="28"/>
          <w:szCs w:val="28"/>
        </w:rPr>
        <w:t xml:space="preserve">9 года принято </w:t>
      </w:r>
      <w:r w:rsidR="00DE0089">
        <w:rPr>
          <w:rFonts w:ascii="Times New Roman" w:hAnsi="Times New Roman" w:cs="Times New Roman"/>
          <w:sz w:val="28"/>
          <w:szCs w:val="28"/>
        </w:rPr>
        <w:t>3</w:t>
      </w:r>
      <w:r w:rsidR="007E1E9D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наказания в виде административного приостановления деятельности</w:t>
      </w:r>
      <w:r w:rsidR="00C6054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DD18E0" w:rsidRPr="00C60542" w:rsidSect="008A56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6A" w:rsidRDefault="00B8746A" w:rsidP="008A567B">
      <w:pPr>
        <w:spacing w:after="0" w:line="240" w:lineRule="auto"/>
      </w:pPr>
      <w:r>
        <w:separator/>
      </w:r>
    </w:p>
  </w:endnote>
  <w:endnote w:type="continuationSeparator" w:id="0">
    <w:p w:rsidR="00B8746A" w:rsidRDefault="00B8746A" w:rsidP="008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6A" w:rsidRDefault="00B8746A" w:rsidP="008A567B">
      <w:pPr>
        <w:spacing w:after="0" w:line="240" w:lineRule="auto"/>
      </w:pPr>
      <w:r>
        <w:separator/>
      </w:r>
    </w:p>
  </w:footnote>
  <w:footnote w:type="continuationSeparator" w:id="0">
    <w:p w:rsidR="00B8746A" w:rsidRDefault="00B8746A" w:rsidP="008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27180"/>
      <w:docPartObj>
        <w:docPartGallery w:val="Page Numbers (Top of Page)"/>
        <w:docPartUnique/>
      </w:docPartObj>
    </w:sdtPr>
    <w:sdtEndPr/>
    <w:sdtContent>
      <w:p w:rsidR="008A567B" w:rsidRDefault="008A5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21">
          <w:rPr>
            <w:noProof/>
          </w:rPr>
          <w:t>11</w:t>
        </w:r>
        <w:r>
          <w:fldChar w:fldCharType="end"/>
        </w:r>
      </w:p>
    </w:sdtContent>
  </w:sdt>
  <w:p w:rsidR="008A567B" w:rsidRDefault="008A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8"/>
    <w:rsid w:val="0001088F"/>
    <w:rsid w:val="00063D52"/>
    <w:rsid w:val="0008697A"/>
    <w:rsid w:val="000C4616"/>
    <w:rsid w:val="000C58B1"/>
    <w:rsid w:val="000D1D14"/>
    <w:rsid w:val="000D2906"/>
    <w:rsid w:val="00130943"/>
    <w:rsid w:val="0014274C"/>
    <w:rsid w:val="0015590A"/>
    <w:rsid w:val="00157502"/>
    <w:rsid w:val="001647E9"/>
    <w:rsid w:val="00165DE6"/>
    <w:rsid w:val="001753AD"/>
    <w:rsid w:val="0018152F"/>
    <w:rsid w:val="001928AD"/>
    <w:rsid w:val="001B0B04"/>
    <w:rsid w:val="001C7F53"/>
    <w:rsid w:val="001F4476"/>
    <w:rsid w:val="001F46B6"/>
    <w:rsid w:val="00235D1A"/>
    <w:rsid w:val="00237758"/>
    <w:rsid w:val="0024682F"/>
    <w:rsid w:val="002B0017"/>
    <w:rsid w:val="002F71EB"/>
    <w:rsid w:val="00302639"/>
    <w:rsid w:val="00305BDB"/>
    <w:rsid w:val="00307920"/>
    <w:rsid w:val="00322032"/>
    <w:rsid w:val="00323467"/>
    <w:rsid w:val="0033039E"/>
    <w:rsid w:val="0036419D"/>
    <w:rsid w:val="003715E5"/>
    <w:rsid w:val="003B4226"/>
    <w:rsid w:val="003B7B4D"/>
    <w:rsid w:val="003E19C1"/>
    <w:rsid w:val="00445933"/>
    <w:rsid w:val="004508C1"/>
    <w:rsid w:val="00451017"/>
    <w:rsid w:val="004A2454"/>
    <w:rsid w:val="004A7C08"/>
    <w:rsid w:val="004B4A0C"/>
    <w:rsid w:val="004F3CC3"/>
    <w:rsid w:val="005318CD"/>
    <w:rsid w:val="00565D0C"/>
    <w:rsid w:val="005747B9"/>
    <w:rsid w:val="00576CF4"/>
    <w:rsid w:val="00577AAB"/>
    <w:rsid w:val="0058604B"/>
    <w:rsid w:val="005B3300"/>
    <w:rsid w:val="005C4E9C"/>
    <w:rsid w:val="005F09F8"/>
    <w:rsid w:val="005F4429"/>
    <w:rsid w:val="005F4B83"/>
    <w:rsid w:val="00616B98"/>
    <w:rsid w:val="0062565D"/>
    <w:rsid w:val="00631175"/>
    <w:rsid w:val="00643F98"/>
    <w:rsid w:val="006453AA"/>
    <w:rsid w:val="00687787"/>
    <w:rsid w:val="00690CE3"/>
    <w:rsid w:val="006A7874"/>
    <w:rsid w:val="006C45B2"/>
    <w:rsid w:val="006C6DBB"/>
    <w:rsid w:val="006C7B5C"/>
    <w:rsid w:val="006F130D"/>
    <w:rsid w:val="006F3B18"/>
    <w:rsid w:val="00707B58"/>
    <w:rsid w:val="00734217"/>
    <w:rsid w:val="0075531F"/>
    <w:rsid w:val="0075594F"/>
    <w:rsid w:val="00785D64"/>
    <w:rsid w:val="00787A03"/>
    <w:rsid w:val="007910A3"/>
    <w:rsid w:val="00792835"/>
    <w:rsid w:val="007C3CE6"/>
    <w:rsid w:val="007E1E9D"/>
    <w:rsid w:val="007E5D85"/>
    <w:rsid w:val="00805362"/>
    <w:rsid w:val="0082690F"/>
    <w:rsid w:val="00841BBC"/>
    <w:rsid w:val="00851C3A"/>
    <w:rsid w:val="00885DD5"/>
    <w:rsid w:val="00890932"/>
    <w:rsid w:val="00892556"/>
    <w:rsid w:val="008A26A4"/>
    <w:rsid w:val="008A567B"/>
    <w:rsid w:val="008B35AC"/>
    <w:rsid w:val="008B3F95"/>
    <w:rsid w:val="008F1BD3"/>
    <w:rsid w:val="0091022D"/>
    <w:rsid w:val="00913F35"/>
    <w:rsid w:val="00927279"/>
    <w:rsid w:val="0093361D"/>
    <w:rsid w:val="00940A5E"/>
    <w:rsid w:val="00950660"/>
    <w:rsid w:val="009619B1"/>
    <w:rsid w:val="00973248"/>
    <w:rsid w:val="009A1BD8"/>
    <w:rsid w:val="009B1481"/>
    <w:rsid w:val="009B167B"/>
    <w:rsid w:val="009B5B4D"/>
    <w:rsid w:val="009E3E0A"/>
    <w:rsid w:val="00A02B65"/>
    <w:rsid w:val="00A17DD9"/>
    <w:rsid w:val="00A47B93"/>
    <w:rsid w:val="00A55164"/>
    <w:rsid w:val="00AA32E3"/>
    <w:rsid w:val="00AA5684"/>
    <w:rsid w:val="00AE0F3C"/>
    <w:rsid w:val="00AE4163"/>
    <w:rsid w:val="00AF67AB"/>
    <w:rsid w:val="00B302C1"/>
    <w:rsid w:val="00B36A22"/>
    <w:rsid w:val="00B76C2B"/>
    <w:rsid w:val="00B833E6"/>
    <w:rsid w:val="00B8746A"/>
    <w:rsid w:val="00B94E07"/>
    <w:rsid w:val="00BA77FF"/>
    <w:rsid w:val="00BB47A6"/>
    <w:rsid w:val="00BF3668"/>
    <w:rsid w:val="00C02F20"/>
    <w:rsid w:val="00C16D0E"/>
    <w:rsid w:val="00C60542"/>
    <w:rsid w:val="00CF09A9"/>
    <w:rsid w:val="00CF3802"/>
    <w:rsid w:val="00D03A35"/>
    <w:rsid w:val="00D04B49"/>
    <w:rsid w:val="00D40A34"/>
    <w:rsid w:val="00D44883"/>
    <w:rsid w:val="00D73BB5"/>
    <w:rsid w:val="00D81C8B"/>
    <w:rsid w:val="00DB7766"/>
    <w:rsid w:val="00DD18E0"/>
    <w:rsid w:val="00DE0089"/>
    <w:rsid w:val="00DE341E"/>
    <w:rsid w:val="00DF4E8C"/>
    <w:rsid w:val="00E02795"/>
    <w:rsid w:val="00E17382"/>
    <w:rsid w:val="00E36C61"/>
    <w:rsid w:val="00E519A7"/>
    <w:rsid w:val="00E52F45"/>
    <w:rsid w:val="00E779DB"/>
    <w:rsid w:val="00E87489"/>
    <w:rsid w:val="00EE63E2"/>
    <w:rsid w:val="00F369CD"/>
    <w:rsid w:val="00F40BA1"/>
    <w:rsid w:val="00F43121"/>
    <w:rsid w:val="00F82857"/>
    <w:rsid w:val="00F85E5C"/>
    <w:rsid w:val="00FC37A2"/>
    <w:rsid w:val="00FF2EB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EB57-BCB0-47C9-B3D5-3D5CD40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Надежкина Ольга Александровна</cp:lastModifiedBy>
  <cp:revision>3</cp:revision>
  <dcterms:created xsi:type="dcterms:W3CDTF">2019-06-11T15:28:00Z</dcterms:created>
  <dcterms:modified xsi:type="dcterms:W3CDTF">2019-06-13T08:33:00Z</dcterms:modified>
</cp:coreProperties>
</file>